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A1746" w14:textId="77777777" w:rsidR="00BB4185" w:rsidRDefault="00BB4185" w:rsidP="00BB4185">
      <w:pPr>
        <w:rPr>
          <w:rFonts w:ascii="Calibri Light" w:eastAsia="Calibri Light" w:hAnsi="Calibri Light" w:cs="Calibri Light"/>
          <w:b/>
          <w:spacing w:val="-10"/>
          <w:sz w:val="44"/>
          <w:szCs w:val="14"/>
        </w:rPr>
      </w:pPr>
    </w:p>
    <w:p w14:paraId="0AFBB62B" w14:textId="75CE0836" w:rsidR="00BB4185" w:rsidRDefault="00BB4185" w:rsidP="00BB4185">
      <w:pPr>
        <w:rPr>
          <w:rFonts w:ascii="Calibri Light" w:eastAsia="Calibri Light" w:hAnsi="Calibri Light" w:cs="Calibri Light"/>
          <w:b/>
          <w:spacing w:val="-10"/>
          <w:sz w:val="44"/>
          <w:szCs w:val="14"/>
        </w:rPr>
      </w:pPr>
      <w:r>
        <w:rPr>
          <w:rFonts w:ascii="Calibri Light" w:eastAsia="Calibri Light" w:hAnsi="Calibri Light" w:cs="Calibri Light"/>
          <w:b/>
          <w:spacing w:val="-10"/>
          <w:sz w:val="44"/>
          <w:szCs w:val="14"/>
        </w:rPr>
        <w:t>Kapture-User Story-</w:t>
      </w:r>
      <w:r>
        <w:rPr>
          <w:rFonts w:ascii="Calibri Light" w:eastAsia="Calibri Light" w:hAnsi="Calibri Light" w:cs="Calibri Light"/>
          <w:b/>
          <w:spacing w:val="-10"/>
          <w:sz w:val="44"/>
          <w:szCs w:val="14"/>
        </w:rPr>
        <w:t>107</w:t>
      </w:r>
      <w:r>
        <w:rPr>
          <w:rFonts w:ascii="Calibri Light" w:eastAsia="Calibri Light" w:hAnsi="Calibri Light" w:cs="Calibri Light"/>
          <w:b/>
          <w:spacing w:val="-10"/>
          <w:sz w:val="44"/>
          <w:szCs w:val="14"/>
        </w:rPr>
        <w:t xml:space="preserve">- </w:t>
      </w:r>
      <w:r>
        <w:rPr>
          <w:rFonts w:ascii="Calibri Light" w:eastAsia="Calibri Light" w:hAnsi="Calibri Light" w:cs="Calibri Light"/>
          <w:b/>
          <w:spacing w:val="-10"/>
          <w:sz w:val="44"/>
          <w:szCs w:val="14"/>
        </w:rPr>
        <w:t>Translation Request Modifications at Content Type Level</w:t>
      </w:r>
    </w:p>
    <w:p w14:paraId="75884C03" w14:textId="77777777" w:rsidR="00BB4185" w:rsidRDefault="00BB4185" w:rsidP="00BB4185">
      <w:pPr>
        <w:rPr>
          <w:rFonts w:ascii="Calibri Light" w:eastAsia="Calibri Light" w:hAnsi="Calibri Light" w:cs="Calibri Light"/>
          <w:b/>
          <w:spacing w:val="-10"/>
          <w:sz w:val="44"/>
          <w:szCs w:val="14"/>
        </w:rPr>
      </w:pPr>
    </w:p>
    <w:p w14:paraId="08D8F85E" w14:textId="46220CE2" w:rsidR="00BB4185" w:rsidRDefault="00BB4185" w:rsidP="00BB4185">
      <w:r>
        <w:rPr>
          <w:noProof/>
        </w:rPr>
        <w:drawing>
          <wp:inline distT="0" distB="0" distL="0" distR="0" wp14:anchorId="06BCE992" wp14:editId="18593B17">
            <wp:extent cx="2134333" cy="1067171"/>
            <wp:effectExtent l="0" t="0" r="0" b="0"/>
            <wp:docPr id="2" name="Drawing 0" descr="A picture containing room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4333" cy="106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51C8F" w14:textId="77777777" w:rsidR="00BB4185" w:rsidRDefault="00BB4185">
      <w:r>
        <w:br w:type="page"/>
      </w:r>
    </w:p>
    <w:p w14:paraId="3CB04CE4" w14:textId="77777777" w:rsidR="00BB4185" w:rsidRDefault="00BB4185" w:rsidP="00BB4185">
      <w:pPr>
        <w:pStyle w:val="TOCHeading"/>
      </w:pPr>
      <w:r>
        <w:lastRenderedPageBreak/>
        <w:t>Contents</w:t>
      </w:r>
    </w:p>
    <w:p w14:paraId="52828C5C" w14:textId="77777777" w:rsidR="00BB4185" w:rsidRDefault="00BB4185" w:rsidP="00BB4185"/>
    <w:p w14:paraId="754F94D6" w14:textId="77777777" w:rsidR="00BB4185" w:rsidRDefault="00BB4185" w:rsidP="00BB4185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r>
        <w:fldChar w:fldCharType="begin"/>
      </w:r>
      <w:r>
        <w:instrText>TOC \o "1-9" \h \z \u</w:instrText>
      </w:r>
      <w:r>
        <w:fldChar w:fldCharType="separate"/>
      </w:r>
      <w:hyperlink w:anchor="_Toc76477410" w:history="1">
        <w:r w:rsidRPr="003C336D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_Toc76477410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90DD9C5" w14:textId="77777777" w:rsidR="00BB4185" w:rsidRDefault="00BB4185" w:rsidP="00BB4185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hyperlink w:anchor="_Toc76477411" w:history="1">
        <w:r w:rsidRPr="003C336D">
          <w:rPr>
            <w:rStyle w:val="Hyperlink"/>
            <w:noProof/>
          </w:rPr>
          <w:t>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_Toc76477411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3681023" w14:textId="77777777" w:rsidR="00BB4185" w:rsidRDefault="00BB4185" w:rsidP="00BB4185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hyperlink w:anchor="_Toc76477412" w:history="1">
        <w:r w:rsidRPr="003C336D">
          <w:rPr>
            <w:rStyle w:val="Hyperlink"/>
            <w:noProof/>
          </w:rPr>
          <w:t>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_Toc76477412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B829A2" w14:textId="7A400A0B" w:rsidR="00BB4185" w:rsidRDefault="00BB4185" w:rsidP="00BB4185">
      <w:r>
        <w:fldChar w:fldCharType="end"/>
      </w:r>
    </w:p>
    <w:p w14:paraId="631CAFDF" w14:textId="77777777" w:rsidR="00BB4185" w:rsidRDefault="00BB4185">
      <w:r>
        <w:br w:type="page"/>
      </w:r>
    </w:p>
    <w:p w14:paraId="56524FED" w14:textId="77777777" w:rsidR="00BB4185" w:rsidRDefault="00BB4185" w:rsidP="00BB4185">
      <w:pPr>
        <w:pStyle w:val="Heading10"/>
        <w:outlineLvl w:val="0"/>
      </w:pPr>
      <w:bookmarkStart w:id="0" w:name="_Toc76477410"/>
      <w:r>
        <w:lastRenderedPageBreak/>
        <w:t>Introduction</w:t>
      </w:r>
      <w:bookmarkEnd w:id="0"/>
    </w:p>
    <w:p w14:paraId="2ED120D3" w14:textId="78F844C1" w:rsidR="00BB4185" w:rsidRDefault="00BB4185" w:rsidP="00BB4185">
      <w:pPr>
        <w:ind w:firstLine="720"/>
      </w:pPr>
      <w:r>
        <w:t xml:space="preserve">This document defines the feature of </w:t>
      </w:r>
      <w:r>
        <w:t xml:space="preserve">enhancing the translation request processing at </w:t>
      </w:r>
      <w:r w:rsidR="0047157C">
        <w:t>Content Type</w:t>
      </w:r>
      <w:r>
        <w:t xml:space="preserve"> level based on primary &amp; secondary language.</w:t>
      </w:r>
    </w:p>
    <w:p w14:paraId="27E4FD72" w14:textId="77777777" w:rsidR="00BB4185" w:rsidRDefault="00BB4185" w:rsidP="00BB4185">
      <w:pPr>
        <w:pStyle w:val="Heading10"/>
        <w:outlineLvl w:val="0"/>
      </w:pPr>
      <w:bookmarkStart w:id="1" w:name="_Toc76477411"/>
      <w:r>
        <w:t>Overview</w:t>
      </w:r>
      <w:bookmarkEnd w:id="1"/>
    </w:p>
    <w:p w14:paraId="6230AB27" w14:textId="595964DD" w:rsidR="006F3C12" w:rsidRDefault="00BB4185" w:rsidP="006F3C12">
      <w:pPr>
        <w:ind w:left="720"/>
      </w:pPr>
      <w:r>
        <w:t xml:space="preserve">When a </w:t>
      </w:r>
      <w:r w:rsidR="006F3C12">
        <w:t xml:space="preserve">new Content Type is </w:t>
      </w:r>
      <w:r w:rsidR="00186021">
        <w:t>created,</w:t>
      </w:r>
      <w:r w:rsidR="006F3C12">
        <w:t xml:space="preserve"> as workflow is assigned at Content Type level</w:t>
      </w:r>
      <w:r w:rsidR="007C7032">
        <w:t>. I</w:t>
      </w:r>
      <w:r w:rsidR="006F3C12">
        <w:t>n similar way the Translation request processing also should be enabled at Content Type level.</w:t>
      </w:r>
    </w:p>
    <w:p w14:paraId="4528A2C5" w14:textId="50549F93" w:rsidR="00BB4185" w:rsidRDefault="00BB4185" w:rsidP="00722AE2">
      <w:pPr>
        <w:pStyle w:val="Heading10"/>
        <w:outlineLvl w:val="0"/>
      </w:pPr>
      <w:bookmarkStart w:id="2" w:name="_Toc76477412"/>
      <w:r>
        <w:t>Requirements</w:t>
      </w:r>
      <w:bookmarkEnd w:id="2"/>
      <w:r w:rsidR="00D6156B">
        <w:br/>
      </w:r>
    </w:p>
    <w:p w14:paraId="4C1414EC" w14:textId="6F739B27" w:rsidR="00BB4185" w:rsidRDefault="00BB4185" w:rsidP="00BB4185">
      <w:pPr>
        <w:tabs>
          <w:tab w:val="left" w:pos="6727"/>
        </w:tabs>
      </w:pPr>
      <w:r>
        <w:t xml:space="preserve">Translation Request </w:t>
      </w:r>
      <w:r w:rsidR="00F4070A">
        <w:t xml:space="preserve">Processing </w:t>
      </w:r>
      <w:r>
        <w:t>Procedure:</w:t>
      </w:r>
    </w:p>
    <w:p w14:paraId="39737AAD" w14:textId="77777777" w:rsidR="00BB4185" w:rsidRDefault="00BB4185" w:rsidP="00BB4185">
      <w:pPr>
        <w:pStyle w:val="ListParagraph"/>
        <w:numPr>
          <w:ilvl w:val="0"/>
          <w:numId w:val="1"/>
        </w:numPr>
        <w:tabs>
          <w:tab w:val="left" w:pos="6727"/>
        </w:tabs>
      </w:pPr>
      <w:r>
        <w:t>Sending translation request at any point of time</w:t>
      </w:r>
    </w:p>
    <w:p w14:paraId="1E3609A1" w14:textId="77777777" w:rsidR="00BB4185" w:rsidRDefault="00BB4185" w:rsidP="00BB4185">
      <w:pPr>
        <w:pStyle w:val="ListParagraph"/>
        <w:numPr>
          <w:ilvl w:val="0"/>
          <w:numId w:val="1"/>
        </w:numPr>
        <w:tabs>
          <w:tab w:val="left" w:pos="6727"/>
        </w:tabs>
      </w:pPr>
      <w:r>
        <w:t>Or While primary language is published automatically send translation request for other secondary languages with primary language content.</w:t>
      </w:r>
    </w:p>
    <w:p w14:paraId="1A1C239B" w14:textId="77777777" w:rsidR="00BB4185" w:rsidRDefault="00BB4185" w:rsidP="00BB4185">
      <w:pPr>
        <w:pStyle w:val="ListParagraph"/>
        <w:numPr>
          <w:ilvl w:val="0"/>
          <w:numId w:val="1"/>
        </w:numPr>
        <w:tabs>
          <w:tab w:val="left" w:pos="6727"/>
        </w:tabs>
      </w:pPr>
      <w:r>
        <w:t>The translated document should follow similar process of workflow assigned.</w:t>
      </w:r>
    </w:p>
    <w:p w14:paraId="448EBB0A" w14:textId="77777777" w:rsidR="00BB4185" w:rsidRDefault="00BB4185" w:rsidP="00BB4185">
      <w:r>
        <w:t>For Auto translation request, this can be configured at Content Type generation time. By Adding an additional attribute to specify - Auto or manual translation type.</w:t>
      </w:r>
    </w:p>
    <w:p w14:paraId="32AA3E48" w14:textId="77777777" w:rsidR="00BB4185" w:rsidRDefault="00BB4185" w:rsidP="00BB4185">
      <w:pPr>
        <w:ind w:left="2880"/>
      </w:pPr>
      <w:r w:rsidRPr="004757EC">
        <w:rPr>
          <w:b/>
          <w:bCs/>
        </w:rPr>
        <w:t>Primary Language</w:t>
      </w:r>
      <w:r w:rsidRPr="004757EC">
        <w:rPr>
          <w:b/>
          <w:bCs/>
        </w:rPr>
        <w:br/>
      </w:r>
      <w:r>
        <w:t>Author</w:t>
      </w:r>
      <w:r>
        <w:br/>
        <w:t>Review</w:t>
      </w:r>
      <w:r>
        <w:br/>
        <w:t>Publish</w:t>
      </w:r>
    </w:p>
    <w:p w14:paraId="5FF02E30" w14:textId="02917F64" w:rsidR="008A6DE2" w:rsidRDefault="00BB4185" w:rsidP="00C960F3">
      <w:pPr>
        <w:ind w:left="2880"/>
      </w:pPr>
      <w:r w:rsidRPr="004757EC">
        <w:rPr>
          <w:b/>
          <w:bCs/>
        </w:rPr>
        <w:t>Secondary Language(s)</w:t>
      </w:r>
      <w:r w:rsidRPr="004757EC">
        <w:rPr>
          <w:b/>
          <w:bCs/>
        </w:rPr>
        <w:br/>
      </w:r>
      <w:r>
        <w:t xml:space="preserve">Accept Translation Request </w:t>
      </w:r>
      <w:r>
        <w:br/>
        <w:t>Author</w:t>
      </w:r>
      <w:r>
        <w:br/>
        <w:t>Review</w:t>
      </w:r>
      <w:r>
        <w:br/>
        <w:t>Publish</w:t>
      </w:r>
    </w:p>
    <w:sectPr w:rsidR="008A6DE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787C0" w14:textId="77777777" w:rsidR="00486528" w:rsidRDefault="00C960F3" w:rsidP="0048652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245DC0" wp14:editId="292D6E0F">
          <wp:simplePos x="0" y="0"/>
          <wp:positionH relativeFrom="column">
            <wp:posOffset>5210175</wp:posOffset>
          </wp:positionH>
          <wp:positionV relativeFrom="paragraph">
            <wp:posOffset>0</wp:posOffset>
          </wp:positionV>
          <wp:extent cx="723900" cy="361950"/>
          <wp:effectExtent l="0" t="0" r="0" b="0"/>
          <wp:wrapSquare wrapText="bothSides"/>
          <wp:docPr id="10" name="Drawing 9" descr="A picture containing room  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EE41116" wp14:editId="1E705874">
          <wp:extent cx="1022708" cy="427863"/>
          <wp:effectExtent l="0" t="0" r="0" b="0"/>
          <wp:docPr id="11" name="Drawing 10" descr="SoftCloud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2708" cy="427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</w:p>
  <w:p w14:paraId="034F9264" w14:textId="77777777" w:rsidR="00486528" w:rsidRDefault="00C96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239F0"/>
    <w:multiLevelType w:val="hybridMultilevel"/>
    <w:tmpl w:val="8578AC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B1BC5"/>
    <w:multiLevelType w:val="hybridMultilevel"/>
    <w:tmpl w:val="090A2F7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85"/>
    <w:rsid w:val="000655DE"/>
    <w:rsid w:val="0011272E"/>
    <w:rsid w:val="00186021"/>
    <w:rsid w:val="003612E4"/>
    <w:rsid w:val="0041634F"/>
    <w:rsid w:val="0047157C"/>
    <w:rsid w:val="005E21C7"/>
    <w:rsid w:val="005F5AFD"/>
    <w:rsid w:val="00660D14"/>
    <w:rsid w:val="00665898"/>
    <w:rsid w:val="006F3C12"/>
    <w:rsid w:val="00722AE2"/>
    <w:rsid w:val="007C4D7E"/>
    <w:rsid w:val="007C7032"/>
    <w:rsid w:val="00837928"/>
    <w:rsid w:val="008A6DE2"/>
    <w:rsid w:val="00BB4185"/>
    <w:rsid w:val="00C960F3"/>
    <w:rsid w:val="00D6156B"/>
    <w:rsid w:val="00DF21B3"/>
    <w:rsid w:val="00E945B4"/>
    <w:rsid w:val="00F4070A"/>
    <w:rsid w:val="00F4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C554F"/>
  <w15:chartTrackingRefBased/>
  <w15:docId w15:val="{65923DF0-12BC-435E-AFAD-E5A8F509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185"/>
  </w:style>
  <w:style w:type="paragraph" w:styleId="Heading1">
    <w:name w:val="heading 1"/>
    <w:basedOn w:val="Normal"/>
    <w:next w:val="Normal"/>
    <w:link w:val="Heading1Char"/>
    <w:uiPriority w:val="9"/>
    <w:qFormat/>
    <w:rsid w:val="00BB41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1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185"/>
  </w:style>
  <w:style w:type="character" w:customStyle="1" w:styleId="Heading1Char">
    <w:name w:val="Heading 1 Char"/>
    <w:basedOn w:val="DefaultParagraphFont"/>
    <w:link w:val="Heading1"/>
    <w:uiPriority w:val="9"/>
    <w:rsid w:val="00BB4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Normal"/>
    <w:next w:val="Normal"/>
    <w:uiPriority w:val="1"/>
    <w:unhideWhenUsed/>
    <w:qFormat/>
    <w:rsid w:val="00BB4185"/>
    <w:pPr>
      <w:keepNext/>
      <w:keepLines/>
      <w:spacing w:before="240" w:after="0"/>
    </w:pPr>
    <w:rPr>
      <w:rFonts w:ascii="Calibri Light" w:eastAsia="Calibri Light" w:hAnsi="Calibri Light" w:cs="Calibri Light"/>
      <w:color w:val="2E5293" w:themeColor="accent1" w:themeShade="BC"/>
      <w:sz w:val="32"/>
      <w:szCs w:val="20"/>
      <w:lang w:val="en-US"/>
    </w:rPr>
  </w:style>
  <w:style w:type="paragraph" w:styleId="TOC1">
    <w:name w:val="toc 1"/>
    <w:basedOn w:val="Normal"/>
    <w:next w:val="Normal"/>
    <w:uiPriority w:val="39"/>
    <w:unhideWhenUsed/>
    <w:qFormat/>
    <w:rsid w:val="00BB4185"/>
    <w:pPr>
      <w:spacing w:after="100"/>
    </w:pPr>
    <w:rPr>
      <w:rFonts w:ascii="Calibri" w:eastAsia="Calibri" w:hAnsi="Calibri" w:cs="Calibri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B4185"/>
    <w:rPr>
      <w:color w:val="0563C1" w:themeColor="hyperlink"/>
      <w:u w:val="single"/>
    </w:rPr>
  </w:style>
  <w:style w:type="paragraph" w:customStyle="1" w:styleId="Heading10">
    <w:name w:val="Heading1"/>
    <w:basedOn w:val="Normal"/>
    <w:next w:val="Normal"/>
    <w:uiPriority w:val="1"/>
    <w:unhideWhenUsed/>
    <w:qFormat/>
    <w:rsid w:val="00BB4185"/>
    <w:pPr>
      <w:keepNext/>
      <w:keepLines/>
      <w:spacing w:before="240" w:after="0"/>
    </w:pPr>
    <w:rPr>
      <w:rFonts w:ascii="Calibri Light" w:eastAsia="Calibri Light" w:hAnsi="Calibri Light" w:cs="Calibri Light"/>
      <w:color w:val="2E5293" w:themeColor="accent1" w:themeShade="BC"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208E94-3BC3-474D-9D08-14F44F3BE2BD}"/>
</file>

<file path=customXml/itemProps2.xml><?xml version="1.0" encoding="utf-8"?>
<ds:datastoreItem xmlns:ds="http://schemas.openxmlformats.org/officeDocument/2006/customXml" ds:itemID="{E81B9A4A-3672-459D-A435-B7FBEEBBE271}"/>
</file>

<file path=customXml/itemProps3.xml><?xml version="1.0" encoding="utf-8"?>
<ds:datastoreItem xmlns:ds="http://schemas.openxmlformats.org/officeDocument/2006/customXml" ds:itemID="{0C0AF58B-0A22-49F2-9808-51F487BBE2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>Uday Kumar Javangula</cp:lastModifiedBy>
  <cp:revision>23</cp:revision>
  <dcterms:created xsi:type="dcterms:W3CDTF">2021-07-08T15:42:00Z</dcterms:created>
  <dcterms:modified xsi:type="dcterms:W3CDTF">2021-07-08T16:22:00Z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0x01010071B0DB5B768CF3428A67E0D7DD345197</vt:lpwstr>
  </property>
  <property fmtid="{D5CDD505-2E9C-101B-9397-08002B2CF9AE}" pid="3" name="MediaServiceImageTags">
    <vt:lpwstr/>
  </property>
</Properties>
</file>